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C8CBBF9" w14:textId="24E41417" w:rsidR="00560838" w:rsidRPr="00560838" w:rsidRDefault="00560838" w:rsidP="00560838">
      <w:pPr>
        <w:pStyle w:val="NormaleWeb"/>
        <w:spacing w:before="0" w:beforeAutospacing="0" w:after="0" w:afterAutospacing="0"/>
        <w:jc w:val="center"/>
        <w:rPr>
          <w:rFonts w:ascii="Calibri" w:hAnsi="Calibri" w:cs="Calibri"/>
          <w:b/>
          <w:bCs/>
          <w:sz w:val="28"/>
          <w:szCs w:val="28"/>
        </w:rPr>
      </w:pPr>
      <w:r w:rsidRPr="00560838">
        <w:rPr>
          <w:rFonts w:ascii="Calibri" w:hAnsi="Calibri" w:cs="Calibri"/>
          <w:b/>
          <w:bCs/>
          <w:sz w:val="28"/>
          <w:szCs w:val="28"/>
        </w:rPr>
        <w:t>GUIDO ALBERTI A TRENT’ANNI DALLA SCOMPARSA.</w:t>
      </w:r>
    </w:p>
    <w:p w14:paraId="125D94BD" w14:textId="40863228" w:rsidR="00560838" w:rsidRPr="00560838" w:rsidRDefault="00560838" w:rsidP="00560838">
      <w:pPr>
        <w:pStyle w:val="NormaleWeb"/>
        <w:spacing w:before="0" w:beforeAutospacing="0" w:after="0" w:afterAutospacing="0"/>
        <w:jc w:val="center"/>
        <w:rPr>
          <w:rFonts w:ascii="Calibri" w:hAnsi="Calibri" w:cs="Calibri"/>
          <w:b/>
          <w:bCs/>
          <w:sz w:val="28"/>
          <w:szCs w:val="28"/>
        </w:rPr>
      </w:pPr>
      <w:r w:rsidRPr="00560838">
        <w:rPr>
          <w:rFonts w:ascii="Calibri" w:hAnsi="Calibri" w:cs="Calibri"/>
          <w:b/>
          <w:bCs/>
          <w:sz w:val="28"/>
          <w:szCs w:val="28"/>
        </w:rPr>
        <w:t xml:space="preserve">IL RICORDO DELL’IMPRENDITORE, ATTORE E MECENATE </w:t>
      </w:r>
    </w:p>
    <w:p w14:paraId="3E144102" w14:textId="703C7984" w:rsidR="00560838" w:rsidRPr="00560838" w:rsidRDefault="00560838" w:rsidP="00560838">
      <w:pPr>
        <w:pStyle w:val="NormaleWeb"/>
        <w:spacing w:before="0" w:beforeAutospacing="0" w:after="0" w:afterAutospacing="0"/>
        <w:jc w:val="center"/>
        <w:rPr>
          <w:rFonts w:ascii="Calibri" w:hAnsi="Calibri" w:cs="Calibri"/>
          <w:b/>
          <w:bCs/>
          <w:sz w:val="28"/>
          <w:szCs w:val="28"/>
        </w:rPr>
      </w:pPr>
      <w:r w:rsidRPr="00560838">
        <w:rPr>
          <w:rFonts w:ascii="Calibri" w:hAnsi="Calibri" w:cs="Calibri"/>
          <w:b/>
          <w:bCs/>
          <w:sz w:val="28"/>
          <w:szCs w:val="28"/>
        </w:rPr>
        <w:t>CHE PARTECIPÒ ALLA FONDAZIONE DEL PREMIO STREGA</w:t>
      </w:r>
    </w:p>
    <w:p w14:paraId="13C79F79" w14:textId="77777777" w:rsidR="00560838" w:rsidRDefault="00560838" w:rsidP="00560838">
      <w:pPr>
        <w:pStyle w:val="NormaleWeb"/>
        <w:spacing w:before="0" w:beforeAutospacing="0" w:after="0" w:afterAutospacing="0"/>
        <w:jc w:val="both"/>
        <w:rPr>
          <w:rFonts w:ascii="Calibri" w:hAnsi="Calibri" w:cs="Calibri"/>
        </w:rPr>
      </w:pPr>
    </w:p>
    <w:p w14:paraId="6C3D8F70" w14:textId="77777777" w:rsidR="00560838" w:rsidRPr="00B124D1" w:rsidRDefault="00560838" w:rsidP="00560838">
      <w:pPr>
        <w:pStyle w:val="NormaleWeb"/>
        <w:spacing w:before="0" w:beforeAutospacing="0" w:after="0" w:afterAutospacing="0"/>
        <w:jc w:val="both"/>
        <w:rPr>
          <w:rFonts w:ascii="Calibri" w:hAnsi="Calibri" w:cs="Calibri"/>
        </w:rPr>
      </w:pPr>
      <w:r w:rsidRPr="009C2732">
        <w:rPr>
          <w:rFonts w:ascii="Calibri" w:hAnsi="Calibri" w:cs="Calibri"/>
          <w:i/>
          <w:iCs/>
        </w:rPr>
        <w:t xml:space="preserve">Benevento, </w:t>
      </w:r>
      <w:r>
        <w:rPr>
          <w:rFonts w:ascii="Calibri" w:hAnsi="Calibri" w:cs="Calibri"/>
          <w:i/>
          <w:iCs/>
        </w:rPr>
        <w:t>30</w:t>
      </w:r>
      <w:r w:rsidRPr="009C2732">
        <w:rPr>
          <w:rFonts w:ascii="Calibri" w:hAnsi="Calibri" w:cs="Calibri"/>
          <w:i/>
          <w:iCs/>
        </w:rPr>
        <w:t xml:space="preserve"> luglio 2026.</w:t>
      </w:r>
      <w:r w:rsidRPr="00312F21">
        <w:rPr>
          <w:rFonts w:ascii="Calibri" w:hAnsi="Calibri" w:cs="Calibri"/>
        </w:rPr>
        <w:t xml:space="preserve"> </w:t>
      </w:r>
      <w:r>
        <w:rPr>
          <w:rFonts w:ascii="Calibri" w:hAnsi="Calibri" w:cs="Calibri"/>
        </w:rPr>
        <w:t xml:space="preserve">L’anno </w:t>
      </w:r>
      <w:r w:rsidRPr="00312F21">
        <w:rPr>
          <w:rFonts w:ascii="Calibri" w:hAnsi="Calibri" w:cs="Calibri"/>
        </w:rPr>
        <w:t xml:space="preserve">2026 si configura come </w:t>
      </w:r>
      <w:r>
        <w:rPr>
          <w:rFonts w:ascii="Calibri" w:hAnsi="Calibri" w:cs="Calibri"/>
        </w:rPr>
        <w:t xml:space="preserve">un </w:t>
      </w:r>
      <w:r w:rsidRPr="00312F21">
        <w:rPr>
          <w:rFonts w:ascii="Calibri" w:hAnsi="Calibri" w:cs="Calibri"/>
        </w:rPr>
        <w:t>crocevia di ricorrenze che si intrecciano attorno a una delle istituzioni letterarie più prestigiose del Paese: il Premio Strega. Oltre all’ottantesima edizione e al quarante</w:t>
      </w:r>
      <w:r>
        <w:rPr>
          <w:rFonts w:ascii="Calibri" w:hAnsi="Calibri" w:cs="Calibri"/>
        </w:rPr>
        <w:t>nnale</w:t>
      </w:r>
      <w:r w:rsidRPr="00312F21">
        <w:rPr>
          <w:rFonts w:ascii="Calibri" w:hAnsi="Calibri" w:cs="Calibri"/>
        </w:rPr>
        <w:t xml:space="preserve"> della scomparsa della scrittrice Maria Bellonci (1902-1986), </w:t>
      </w:r>
      <w:r w:rsidRPr="00312F21">
        <w:rPr>
          <w:rFonts w:ascii="Calibri" w:hAnsi="Calibri" w:cs="Calibri"/>
          <w:b/>
          <w:bCs/>
        </w:rPr>
        <w:t xml:space="preserve">il prossimo 3 agosto ricorre il trentesimo anniversario della morte di Guido Alberti (1909-1996), figura poliedrica e geniale che ha saputo unire, come pochi altri, il mondo dell'impresa e quello della </w:t>
      </w:r>
      <w:r>
        <w:rPr>
          <w:rFonts w:ascii="Calibri" w:hAnsi="Calibri" w:cs="Calibri"/>
          <w:b/>
          <w:bCs/>
        </w:rPr>
        <w:t>cultura</w:t>
      </w:r>
      <w:r w:rsidRPr="00312F21">
        <w:rPr>
          <w:rFonts w:ascii="Calibri" w:hAnsi="Calibri" w:cs="Calibri"/>
          <w:b/>
          <w:bCs/>
        </w:rPr>
        <w:t xml:space="preserve">. </w:t>
      </w:r>
    </w:p>
    <w:p w14:paraId="10B4BB85" w14:textId="77777777" w:rsidR="00560838" w:rsidRDefault="00560838" w:rsidP="00560838">
      <w:pPr>
        <w:pStyle w:val="NormaleWeb"/>
        <w:spacing w:before="0" w:beforeAutospacing="0" w:after="0" w:afterAutospacing="0"/>
        <w:jc w:val="both"/>
        <w:rPr>
          <w:rFonts w:ascii="Calibri" w:hAnsi="Calibri" w:cs="Calibri"/>
        </w:rPr>
      </w:pPr>
    </w:p>
    <w:p w14:paraId="008A8C4D" w14:textId="77777777" w:rsidR="00560838" w:rsidRPr="00312F21" w:rsidRDefault="00560838" w:rsidP="00560838">
      <w:pPr>
        <w:pStyle w:val="NormaleWeb"/>
        <w:spacing w:before="0" w:beforeAutospacing="0" w:after="0" w:afterAutospacing="0"/>
        <w:jc w:val="both"/>
        <w:rPr>
          <w:rFonts w:ascii="Calibri" w:hAnsi="Calibri" w:cs="Calibri"/>
          <w:color w:val="000000" w:themeColor="text1"/>
        </w:rPr>
      </w:pPr>
      <w:r w:rsidRPr="00312F21">
        <w:rPr>
          <w:rFonts w:ascii="Calibri" w:hAnsi="Calibri" w:cs="Calibri"/>
        </w:rPr>
        <w:t>Membro della terza generazione dell</w:t>
      </w:r>
      <w:r>
        <w:rPr>
          <w:rFonts w:ascii="Calibri" w:hAnsi="Calibri" w:cs="Calibri"/>
        </w:rPr>
        <w:t>a</w:t>
      </w:r>
      <w:r w:rsidRPr="00312F21">
        <w:rPr>
          <w:rFonts w:ascii="Calibri" w:hAnsi="Calibri" w:cs="Calibri"/>
        </w:rPr>
        <w:t xml:space="preserve"> Strega Alberti Benevento — la storica azienda produttrice del Liquore Strega — Guido Alberti non fu soltanto un capitano d'industria illuminato. Dotato di un innato talento artistico, visse anche una </w:t>
      </w:r>
      <w:r w:rsidRPr="00312F21">
        <w:rPr>
          <w:rFonts w:ascii="Calibri" w:hAnsi="Calibri" w:cs="Calibri"/>
          <w:b/>
          <w:bCs/>
        </w:rPr>
        <w:t>brillant</w:t>
      </w:r>
      <w:r>
        <w:rPr>
          <w:rFonts w:ascii="Calibri" w:hAnsi="Calibri" w:cs="Calibri"/>
          <w:b/>
          <w:bCs/>
        </w:rPr>
        <w:t>e</w:t>
      </w:r>
      <w:r w:rsidRPr="00312F21">
        <w:rPr>
          <w:rFonts w:ascii="Calibri" w:hAnsi="Calibri" w:cs="Calibri"/>
          <w:b/>
          <w:bCs/>
        </w:rPr>
        <w:t xml:space="preserve"> vita </w:t>
      </w:r>
      <w:r>
        <w:rPr>
          <w:rFonts w:ascii="Calibri" w:hAnsi="Calibri" w:cs="Calibri"/>
          <w:b/>
          <w:bCs/>
        </w:rPr>
        <w:t>di</w:t>
      </w:r>
      <w:r w:rsidRPr="00312F21">
        <w:rPr>
          <w:rFonts w:ascii="Calibri" w:hAnsi="Calibri" w:cs="Calibri"/>
          <w:b/>
          <w:bCs/>
        </w:rPr>
        <w:t xml:space="preserve"> attore cinematografico</w:t>
      </w:r>
      <w:r w:rsidRPr="00312F21">
        <w:rPr>
          <w:rFonts w:ascii="Calibri" w:hAnsi="Calibri" w:cs="Calibri"/>
        </w:rPr>
        <w:t xml:space="preserve">, diretto da maestri </w:t>
      </w:r>
      <w:r w:rsidRPr="00312F21">
        <w:rPr>
          <w:rFonts w:ascii="Calibri" w:hAnsi="Calibri" w:cs="Calibri"/>
          <w:color w:val="000000" w:themeColor="text1"/>
        </w:rPr>
        <w:t>assoluti del cinema mondiale come Federico Fellini</w:t>
      </w:r>
      <w:r>
        <w:rPr>
          <w:rFonts w:ascii="Calibri" w:hAnsi="Calibri" w:cs="Calibri"/>
          <w:color w:val="000000" w:themeColor="text1"/>
        </w:rPr>
        <w:t xml:space="preserve">, </w:t>
      </w:r>
      <w:r w:rsidRPr="00312F21">
        <w:rPr>
          <w:rFonts w:ascii="Calibri" w:hAnsi="Calibri" w:cs="Calibri"/>
          <w:color w:val="000000" w:themeColor="text1"/>
        </w:rPr>
        <w:t xml:space="preserve">indimenticabile il suo ruolo in </w:t>
      </w:r>
      <w:r w:rsidRPr="00312F21">
        <w:rPr>
          <w:rFonts w:ascii="Calibri" w:hAnsi="Calibri" w:cs="Calibri"/>
          <w:i/>
          <w:iCs/>
          <w:color w:val="000000" w:themeColor="text1"/>
        </w:rPr>
        <w:t>8½</w:t>
      </w:r>
      <w:r w:rsidRPr="00312F21">
        <w:rPr>
          <w:rFonts w:ascii="Calibri" w:hAnsi="Calibri" w:cs="Calibri"/>
          <w:color w:val="000000" w:themeColor="text1"/>
        </w:rPr>
        <w:t>, Francesco Rosi, Mario Monicelli, Pier Paolo Pasolini e Roman Polański.</w:t>
      </w:r>
    </w:p>
    <w:p w14:paraId="5E35152D" w14:textId="77777777" w:rsidR="00560838" w:rsidRDefault="00560838" w:rsidP="00560838">
      <w:pPr>
        <w:pStyle w:val="NormaleWeb"/>
        <w:spacing w:before="0" w:beforeAutospacing="0" w:after="0" w:afterAutospacing="0"/>
        <w:jc w:val="both"/>
        <w:rPr>
          <w:rFonts w:ascii="Calibri" w:hAnsi="Calibri" w:cs="Calibri"/>
          <w:color w:val="000000" w:themeColor="text1"/>
        </w:rPr>
      </w:pPr>
    </w:p>
    <w:p w14:paraId="357A49D3" w14:textId="77777777" w:rsidR="00560838" w:rsidRPr="00312F21" w:rsidRDefault="00560838" w:rsidP="00560838">
      <w:pPr>
        <w:pStyle w:val="NormaleWeb"/>
        <w:spacing w:before="0" w:beforeAutospacing="0" w:after="0" w:afterAutospacing="0"/>
        <w:jc w:val="both"/>
        <w:rPr>
          <w:rFonts w:ascii="Calibri" w:hAnsi="Calibri" w:cs="Calibri"/>
        </w:rPr>
      </w:pPr>
      <w:r w:rsidRPr="00312F21">
        <w:rPr>
          <w:rFonts w:ascii="Calibri" w:hAnsi="Calibri" w:cs="Calibri"/>
          <w:color w:val="000000" w:themeColor="text1"/>
        </w:rPr>
        <w:t xml:space="preserve">Nel secondo dopoguerra, guidato da una profonda sensibilità e </w:t>
      </w:r>
      <w:r w:rsidRPr="00990E5D">
        <w:rPr>
          <w:rFonts w:ascii="Calibri" w:hAnsi="Calibri" w:cs="Calibri"/>
          <w:b/>
          <w:bCs/>
          <w:color w:val="000000" w:themeColor="text1"/>
        </w:rPr>
        <w:t>affiancato, dal 1953,</w:t>
      </w:r>
      <w:r w:rsidRPr="00312F21">
        <w:rPr>
          <w:rFonts w:ascii="Calibri" w:hAnsi="Calibri" w:cs="Calibri"/>
          <w:color w:val="000000" w:themeColor="text1"/>
        </w:rPr>
        <w:t xml:space="preserve"> </w:t>
      </w:r>
      <w:r w:rsidRPr="00312F21">
        <w:rPr>
          <w:rFonts w:ascii="Calibri" w:hAnsi="Calibri" w:cs="Calibri"/>
          <w:b/>
          <w:bCs/>
          <w:color w:val="000000" w:themeColor="text1"/>
        </w:rPr>
        <w:t>dalla moglie Lucia Alberti</w:t>
      </w:r>
      <w:r w:rsidRPr="00B124D1">
        <w:rPr>
          <w:rFonts w:ascii="Calibri" w:hAnsi="Calibri" w:cs="Calibri"/>
          <w:color w:val="000000" w:themeColor="text1"/>
        </w:rPr>
        <w:t xml:space="preserve">, celebre astrologa </w:t>
      </w:r>
      <w:r w:rsidRPr="00312F21">
        <w:rPr>
          <w:rFonts w:ascii="Calibri" w:hAnsi="Calibri" w:cs="Calibri"/>
          <w:color w:val="000000" w:themeColor="text1"/>
        </w:rPr>
        <w:t xml:space="preserve">(1921-1995), Guido Alberti legò indissolubilmente il nome della sua Azienda alla rinascita culturale </w:t>
      </w:r>
      <w:r>
        <w:rPr>
          <w:rFonts w:ascii="Calibri" w:hAnsi="Calibri" w:cs="Calibri"/>
          <w:color w:val="000000" w:themeColor="text1"/>
        </w:rPr>
        <w:t>del Paese</w:t>
      </w:r>
      <w:r w:rsidRPr="00312F21">
        <w:rPr>
          <w:rFonts w:ascii="Calibri" w:hAnsi="Calibri" w:cs="Calibri"/>
          <w:color w:val="000000" w:themeColor="text1"/>
        </w:rPr>
        <w:t xml:space="preserve">. </w:t>
      </w:r>
      <w:r w:rsidRPr="00312F21">
        <w:rPr>
          <w:rFonts w:ascii="Calibri" w:hAnsi="Calibri" w:cs="Calibri"/>
          <w:b/>
          <w:bCs/>
          <w:color w:val="000000" w:themeColor="text1"/>
        </w:rPr>
        <w:t>Nel 1947, insieme ai coniugi Maria e Goffredo Bellonci, diede vita al Premio Strega</w:t>
      </w:r>
      <w:r w:rsidRPr="00990E5D">
        <w:rPr>
          <w:rFonts w:ascii="Calibri" w:hAnsi="Calibri" w:cs="Calibri"/>
          <w:color w:val="000000" w:themeColor="text1"/>
        </w:rPr>
        <w:t>,</w:t>
      </w:r>
      <w:r w:rsidRPr="00312F21">
        <w:rPr>
          <w:rFonts w:ascii="Calibri" w:hAnsi="Calibri" w:cs="Calibri"/>
          <w:b/>
          <w:bCs/>
          <w:color w:val="000000" w:themeColor="text1"/>
        </w:rPr>
        <w:t xml:space="preserve"> </w:t>
      </w:r>
      <w:r>
        <w:rPr>
          <w:rFonts w:ascii="Calibri" w:hAnsi="Calibri" w:cs="Calibri"/>
          <w:color w:val="000000" w:themeColor="text1"/>
        </w:rPr>
        <w:t xml:space="preserve">convogliando nel nuovo </w:t>
      </w:r>
      <w:r w:rsidRPr="00B124D1">
        <w:rPr>
          <w:rFonts w:ascii="Calibri" w:hAnsi="Calibri" w:cs="Calibri"/>
        </w:rPr>
        <w:t>riconosciment</w:t>
      </w:r>
      <w:r>
        <w:rPr>
          <w:rFonts w:ascii="Calibri" w:hAnsi="Calibri" w:cs="Calibri"/>
        </w:rPr>
        <w:t>o</w:t>
      </w:r>
      <w:r w:rsidRPr="00B124D1">
        <w:rPr>
          <w:rFonts w:ascii="Calibri" w:hAnsi="Calibri" w:cs="Calibri"/>
        </w:rPr>
        <w:t xml:space="preserve"> letterari</w:t>
      </w:r>
      <w:r>
        <w:rPr>
          <w:rFonts w:ascii="Calibri" w:hAnsi="Calibri" w:cs="Calibri"/>
        </w:rPr>
        <w:t>o</w:t>
      </w:r>
      <w:r w:rsidRPr="00B124D1">
        <w:rPr>
          <w:rFonts w:ascii="Calibri" w:hAnsi="Calibri" w:cs="Calibri"/>
        </w:rPr>
        <w:t xml:space="preserve"> </w:t>
      </w:r>
      <w:r>
        <w:rPr>
          <w:rFonts w:ascii="Calibri" w:hAnsi="Calibri" w:cs="Calibri"/>
          <w:color w:val="000000" w:themeColor="text1"/>
        </w:rPr>
        <w:t>le migliori energie espresse dal sodalizio</w:t>
      </w:r>
      <w:r w:rsidRPr="00B124D1">
        <w:rPr>
          <w:rFonts w:ascii="Calibri" w:hAnsi="Calibri" w:cs="Calibri"/>
          <w:color w:val="000000" w:themeColor="text1"/>
        </w:rPr>
        <w:t xml:space="preserve"> degli </w:t>
      </w:r>
      <w:r>
        <w:rPr>
          <w:rFonts w:ascii="Calibri" w:hAnsi="Calibri" w:cs="Calibri"/>
          <w:color w:val="000000" w:themeColor="text1"/>
        </w:rPr>
        <w:t>“</w:t>
      </w:r>
      <w:r w:rsidRPr="00B124D1">
        <w:rPr>
          <w:rFonts w:ascii="Calibri" w:hAnsi="Calibri" w:cs="Calibri"/>
          <w:color w:val="000000" w:themeColor="text1"/>
        </w:rPr>
        <w:t xml:space="preserve">Amici della </w:t>
      </w:r>
      <w:r w:rsidRPr="00B124D1">
        <w:rPr>
          <w:rFonts w:ascii="Calibri" w:hAnsi="Calibri" w:cs="Calibri"/>
        </w:rPr>
        <w:t>Domenica</w:t>
      </w:r>
      <w:r>
        <w:rPr>
          <w:rFonts w:ascii="Calibri" w:hAnsi="Calibri" w:cs="Calibri"/>
        </w:rPr>
        <w:t>”</w:t>
      </w:r>
      <w:r w:rsidRPr="00B124D1">
        <w:rPr>
          <w:rFonts w:ascii="Calibri" w:hAnsi="Calibri" w:cs="Calibri"/>
        </w:rPr>
        <w:t>.</w:t>
      </w:r>
      <w:r>
        <w:rPr>
          <w:rFonts w:ascii="Calibri" w:hAnsi="Calibri" w:cs="Calibri"/>
        </w:rPr>
        <w:t xml:space="preserve"> </w:t>
      </w:r>
      <w:r w:rsidRPr="00312F21">
        <w:rPr>
          <w:rFonts w:ascii="Calibri" w:hAnsi="Calibri" w:cs="Calibri"/>
        </w:rPr>
        <w:t>A trent</w:t>
      </w:r>
      <w:r>
        <w:rPr>
          <w:rFonts w:ascii="Calibri" w:hAnsi="Calibri" w:cs="Calibri"/>
        </w:rPr>
        <w:t>’</w:t>
      </w:r>
      <w:r w:rsidRPr="00312F21">
        <w:rPr>
          <w:rFonts w:ascii="Calibri" w:hAnsi="Calibri" w:cs="Calibri"/>
        </w:rPr>
        <w:t>anni dalla scomparsa, la figura di Guido Alberti rimane un eccezionale esempio di mecenatismo e di visione.</w:t>
      </w:r>
    </w:p>
    <w:p w14:paraId="2F6EE6DD" w14:textId="77777777" w:rsidR="00560838" w:rsidRPr="00312F21" w:rsidRDefault="00560838" w:rsidP="00560838">
      <w:pPr>
        <w:pStyle w:val="NormaleWeb"/>
        <w:spacing w:before="0" w:beforeAutospacing="0" w:after="0" w:afterAutospacing="0"/>
        <w:jc w:val="both"/>
        <w:rPr>
          <w:rFonts w:ascii="Calibri" w:hAnsi="Calibri" w:cs="Calibri"/>
        </w:rPr>
      </w:pPr>
      <w:r w:rsidRPr="00312F21">
        <w:rPr>
          <w:rFonts w:ascii="Calibri" w:hAnsi="Calibri" w:cs="Calibri"/>
        </w:rPr>
        <w:t xml:space="preserve"> </w:t>
      </w:r>
    </w:p>
    <w:p w14:paraId="4C9B8380" w14:textId="77777777" w:rsidR="00560838" w:rsidRPr="00312F21" w:rsidRDefault="00560838" w:rsidP="00560838">
      <w:pPr>
        <w:pStyle w:val="NormaleWeb"/>
        <w:spacing w:before="0" w:beforeAutospacing="0" w:after="0" w:afterAutospacing="0"/>
        <w:jc w:val="both"/>
        <w:rPr>
          <w:rFonts w:ascii="Calibri" w:hAnsi="Calibri" w:cs="Calibri"/>
        </w:rPr>
      </w:pPr>
      <w:r w:rsidRPr="00312F21">
        <w:rPr>
          <w:rFonts w:ascii="Calibri" w:hAnsi="Calibri" w:cs="Calibri"/>
          <w:i/>
          <w:iCs/>
        </w:rPr>
        <w:t>“L’azienda di famiglia di Guido Alberti aveva già in passato saputo intercettare le tendenze artistiche dell’epoca quando affidò ai più importanti artisti (tra i quali Depero, Dudovich, la Scuola Romana) la propria immagine. Il grande merito di Guido Alberti fu quello di avvicinare il mondo letterario non tanto con una mera sponsorizzazione, quanto con una partecipazione attiva e organica alla creazione ed alla gestione di un nuovo premio letterario.”</w:t>
      </w:r>
      <w:r w:rsidRPr="00312F21">
        <w:rPr>
          <w:rFonts w:ascii="Calibri" w:hAnsi="Calibri" w:cs="Calibri"/>
        </w:rPr>
        <w:t xml:space="preserve"> Giuseppe d’Avino, Presidente della Strega Alberti Benevento, quinta generazione della famiglia Alberti e membro del comitato di gestione del Premio.</w:t>
      </w:r>
    </w:p>
    <w:p w14:paraId="0510AFD4" w14:textId="77777777" w:rsidR="00560838" w:rsidRPr="00312F21" w:rsidRDefault="00560838" w:rsidP="00560838">
      <w:pPr>
        <w:pStyle w:val="NormaleWeb"/>
        <w:spacing w:before="0" w:beforeAutospacing="0" w:after="0" w:afterAutospacing="0"/>
        <w:jc w:val="both"/>
        <w:rPr>
          <w:rFonts w:ascii="Calibri" w:hAnsi="Calibri" w:cs="Calibri"/>
        </w:rPr>
      </w:pPr>
    </w:p>
    <w:p w14:paraId="6C3601D3" w14:textId="77777777" w:rsidR="00560838" w:rsidRPr="00312F21" w:rsidRDefault="00560838" w:rsidP="00560838">
      <w:pPr>
        <w:pStyle w:val="NormaleWeb"/>
        <w:spacing w:before="0" w:beforeAutospacing="0" w:after="0" w:afterAutospacing="0"/>
        <w:jc w:val="both"/>
        <w:rPr>
          <w:rFonts w:ascii="Calibri" w:hAnsi="Calibri" w:cs="Calibri"/>
        </w:rPr>
      </w:pPr>
      <w:r w:rsidRPr="00312F21">
        <w:rPr>
          <w:rFonts w:ascii="Calibri" w:hAnsi="Calibri" w:cs="Calibri"/>
          <w:i/>
          <w:iCs/>
        </w:rPr>
        <w:t>“Guido ci ha insegnato il valore dell’amicizia e della restituzione. Amicizia che diventa un premio letterario. Restituzione che diventa mecenatismo d’impresa a favore della cultura. Due grandi lezioni di lungimiranza e intraprendenza che oggi è importante ricordare e celebrare.”</w:t>
      </w:r>
      <w:r w:rsidRPr="00312F21">
        <w:rPr>
          <w:rFonts w:ascii="Calibri" w:hAnsi="Calibri" w:cs="Calibri"/>
        </w:rPr>
        <w:t xml:space="preserve"> Emanuele Sacerdote, pronipote e membro della quinta generazione della famiglia Alberti.</w:t>
      </w:r>
    </w:p>
    <w:p w14:paraId="6EF0E320" w14:textId="77777777" w:rsidR="00560838" w:rsidRPr="00312F21" w:rsidRDefault="00560838" w:rsidP="00560838">
      <w:pPr>
        <w:pStyle w:val="NormaleWeb"/>
        <w:spacing w:before="0" w:beforeAutospacing="0" w:after="0" w:afterAutospacing="0"/>
        <w:jc w:val="both"/>
        <w:rPr>
          <w:rFonts w:ascii="Calibri" w:hAnsi="Calibri" w:cs="Calibri"/>
        </w:rPr>
      </w:pPr>
    </w:p>
    <w:p w14:paraId="2A463CFC" w14:textId="77777777" w:rsidR="00560838" w:rsidRPr="00312F21" w:rsidRDefault="00560838" w:rsidP="00560838">
      <w:pPr>
        <w:pStyle w:val="NormaleWeb"/>
        <w:spacing w:before="0" w:beforeAutospacing="0" w:after="0" w:afterAutospacing="0"/>
        <w:jc w:val="both"/>
        <w:rPr>
          <w:rFonts w:ascii="Calibri" w:hAnsi="Calibri" w:cs="Calibri"/>
        </w:rPr>
      </w:pPr>
      <w:r w:rsidRPr="00312F21">
        <w:rPr>
          <w:rFonts w:ascii="Calibri" w:hAnsi="Calibri" w:cs="Calibri"/>
          <w:i/>
          <w:iCs/>
        </w:rPr>
        <w:t>“La figura di Guido Alberti accompagna la storia del Premio Strega con la sua presenza discreta e fattiva a sostegno dell’azione culturale svolta dai coniugi Bellonci e, dopo la loro scomparsa, da Anna Maria Rimoaldi. Interessato all’arte in tutte le sue forme, ha condotto nella giuria del premio grandi personalità del cinema e del teatro come Federico Fellini e Eduardo De Filippo, rendendosi protagonista di intuizioni innovative come il grande concorso per la realizzazione del manifesto della seconda edizione (1948), che ha visto impegnati artisti del calibro di Amerigo Bartoli, Pericle Fazzini, Renato Guttuso e Mino Maccari.”</w:t>
      </w:r>
      <w:r w:rsidRPr="00312F21">
        <w:rPr>
          <w:rFonts w:ascii="Calibri" w:hAnsi="Calibri" w:cs="Calibri"/>
        </w:rPr>
        <w:t xml:space="preserve"> Stefano Petrocchi, Direttore della Fondazione Bellonci</w:t>
      </w:r>
      <w:r>
        <w:rPr>
          <w:rFonts w:ascii="Calibri" w:hAnsi="Calibri" w:cs="Calibri"/>
        </w:rPr>
        <w:t xml:space="preserve"> </w:t>
      </w:r>
      <w:r w:rsidRPr="00312F21">
        <w:rPr>
          <w:rFonts w:ascii="Calibri" w:hAnsi="Calibri" w:cs="Calibri"/>
        </w:rPr>
        <w:t>e membro del comitato di gestione del Premio.</w:t>
      </w:r>
    </w:p>
    <w:p w14:paraId="639E5AD9" w14:textId="77777777" w:rsidR="00560838" w:rsidRPr="00312F21" w:rsidRDefault="00560838" w:rsidP="00560838">
      <w:pPr>
        <w:pStyle w:val="NormaleWeb"/>
        <w:spacing w:before="0" w:beforeAutospacing="0" w:after="0" w:afterAutospacing="0"/>
        <w:jc w:val="both"/>
        <w:rPr>
          <w:rFonts w:ascii="Calibri" w:hAnsi="Calibri" w:cs="Calibri"/>
        </w:rPr>
      </w:pPr>
    </w:p>
    <w:p w14:paraId="4D1025BA" w14:textId="77777777" w:rsidR="00560838" w:rsidRPr="00312F21" w:rsidRDefault="00560838" w:rsidP="00560838">
      <w:pPr>
        <w:pStyle w:val="NormaleWeb"/>
        <w:spacing w:before="0" w:beforeAutospacing="0" w:after="0" w:afterAutospacing="0"/>
        <w:jc w:val="both"/>
        <w:rPr>
          <w:rFonts w:ascii="Calibri" w:hAnsi="Calibri" w:cs="Calibri"/>
        </w:rPr>
      </w:pPr>
      <w:r w:rsidRPr="00312F21">
        <w:rPr>
          <w:rFonts w:ascii="Calibri" w:hAnsi="Calibri" w:cs="Calibri"/>
        </w:rPr>
        <w:t xml:space="preserve">Il triplo anniversario del 2026 rappresenta un'occasione unica non solo per omaggiare la memoria di un uomo straordinario, ma per riaffermare l'importanza del legame tra l'eccellenza imprenditoriale italiana e la valorizzazione del patrimonio letterario e artistico, una missione che Strega Alberti e la Fondazione Bellonci continuano a portare avanti con orgoglio e determinazione. </w:t>
      </w:r>
    </w:p>
    <w:p w14:paraId="7F8423D0" w14:textId="77777777" w:rsidR="00560838" w:rsidRPr="00312F21" w:rsidRDefault="00560838" w:rsidP="00560838">
      <w:pPr>
        <w:pStyle w:val="NormaleWeb"/>
        <w:spacing w:before="0" w:beforeAutospacing="0" w:after="0" w:afterAutospacing="0"/>
        <w:jc w:val="both"/>
        <w:rPr>
          <w:rFonts w:ascii="Calibri" w:hAnsi="Calibri" w:cs="Calibri"/>
        </w:rPr>
      </w:pPr>
    </w:p>
    <w:p w14:paraId="0B5EDB33" w14:textId="77777777" w:rsidR="00560838" w:rsidRPr="00312F21" w:rsidRDefault="00560838" w:rsidP="00560838">
      <w:pPr>
        <w:pStyle w:val="NormaleWeb"/>
        <w:spacing w:before="0" w:beforeAutospacing="0" w:after="0" w:afterAutospacing="0"/>
        <w:jc w:val="both"/>
        <w:rPr>
          <w:rFonts w:ascii="Calibri" w:hAnsi="Calibri" w:cs="Calibri"/>
        </w:rPr>
      </w:pPr>
      <w:r w:rsidRPr="00312F21">
        <w:rPr>
          <w:rFonts w:ascii="Calibri" w:hAnsi="Calibri" w:cs="Calibri"/>
          <w:color w:val="000000"/>
        </w:rPr>
        <w:t>Le fotografie di Guido Alberti sono state selezionate dalla mostra “Uno, cinque, dodici. Ottant’anni del Premio Strega” in corso al MACRO, Museo d’arte contemporanea di Roma.</w:t>
      </w:r>
    </w:p>
    <w:p w14:paraId="510BF816" w14:textId="77777777" w:rsidR="00560838" w:rsidRPr="00312F21" w:rsidRDefault="00560838" w:rsidP="00560838">
      <w:pPr>
        <w:pStyle w:val="NormaleWeb"/>
        <w:spacing w:before="0" w:beforeAutospacing="0" w:after="0" w:afterAutospacing="0"/>
        <w:jc w:val="both"/>
        <w:rPr>
          <w:rFonts w:ascii="Calibri" w:hAnsi="Calibri" w:cs="Calibri"/>
        </w:rPr>
      </w:pPr>
    </w:p>
    <w:p w14:paraId="5339458C" w14:textId="77777777" w:rsidR="00560838" w:rsidRDefault="00560838" w:rsidP="00560838">
      <w:pPr>
        <w:pStyle w:val="NormaleWeb"/>
        <w:spacing w:before="0" w:beforeAutospacing="0" w:after="0" w:afterAutospacing="0"/>
        <w:jc w:val="both"/>
        <w:rPr>
          <w:rFonts w:ascii="Calibri" w:hAnsi="Calibri" w:cs="Calibri"/>
        </w:rPr>
      </w:pPr>
    </w:p>
    <w:p w14:paraId="572DF8BB" w14:textId="77777777" w:rsidR="00560838" w:rsidRPr="00560838" w:rsidRDefault="00560838" w:rsidP="00560838">
      <w:pPr>
        <w:pStyle w:val="NormaleWeb"/>
        <w:spacing w:before="0" w:beforeAutospacing="0" w:after="0" w:afterAutospacing="0"/>
        <w:jc w:val="both"/>
        <w:rPr>
          <w:rFonts w:ascii="Calibri" w:hAnsi="Calibri" w:cs="Calibri"/>
          <w:sz w:val="22"/>
          <w:szCs w:val="22"/>
        </w:rPr>
      </w:pPr>
    </w:p>
    <w:p w14:paraId="19ABF4DA" w14:textId="77777777" w:rsidR="00560838" w:rsidRPr="00560838" w:rsidRDefault="00560838" w:rsidP="00560838">
      <w:pPr>
        <w:contextualSpacing/>
        <w:jc w:val="both"/>
        <w:rPr>
          <w:rFonts w:ascii="Calibri" w:hAnsi="Calibri" w:cs="Calibri"/>
          <w:color w:val="000000" w:themeColor="text1"/>
          <w:sz w:val="22"/>
          <w:szCs w:val="22"/>
          <w:u w:val="single"/>
        </w:rPr>
      </w:pPr>
      <w:r w:rsidRPr="00560838">
        <w:rPr>
          <w:rFonts w:ascii="Calibri" w:hAnsi="Calibri" w:cs="Calibri"/>
          <w:color w:val="000000" w:themeColor="text1"/>
          <w:sz w:val="22"/>
          <w:szCs w:val="22"/>
          <w:u w:val="single"/>
        </w:rPr>
        <w:t xml:space="preserve">Ufficio Stampa </w:t>
      </w:r>
    </w:p>
    <w:p w14:paraId="74DD1DA4" w14:textId="77777777" w:rsidR="00560838" w:rsidRPr="00560838" w:rsidRDefault="00560838" w:rsidP="00560838">
      <w:pPr>
        <w:pStyle w:val="Nessunaspaziatura"/>
        <w:contextualSpacing/>
        <w:rPr>
          <w:rFonts w:ascii="Calibri" w:hAnsi="Calibri" w:cs="Calibri"/>
          <w:color w:val="000000" w:themeColor="text1"/>
          <w:sz w:val="22"/>
          <w:szCs w:val="22"/>
        </w:rPr>
      </w:pPr>
      <w:r w:rsidRPr="00560838">
        <w:rPr>
          <w:rFonts w:ascii="Calibri" w:hAnsi="Calibri" w:cs="Calibri"/>
          <w:color w:val="000000" w:themeColor="text1"/>
          <w:sz w:val="22"/>
          <w:szCs w:val="22"/>
        </w:rPr>
        <w:t xml:space="preserve">Patrizia Renzi </w:t>
      </w:r>
    </w:p>
    <w:p w14:paraId="61C72399" w14:textId="77777777" w:rsidR="00560838" w:rsidRPr="00560838" w:rsidRDefault="00560838" w:rsidP="00560838">
      <w:pPr>
        <w:pStyle w:val="Nessunaspaziatura"/>
        <w:contextualSpacing/>
        <w:rPr>
          <w:rFonts w:ascii="Calibri" w:hAnsi="Calibri" w:cs="Calibri"/>
          <w:color w:val="000000" w:themeColor="text1"/>
          <w:sz w:val="22"/>
          <w:szCs w:val="22"/>
        </w:rPr>
      </w:pPr>
      <w:hyperlink r:id="rId8">
        <w:r w:rsidRPr="00560838">
          <w:rPr>
            <w:rStyle w:val="Collegamentoipertestuale"/>
            <w:rFonts w:ascii="Calibri" w:hAnsi="Calibri" w:cs="Calibri"/>
            <w:color w:val="000000" w:themeColor="text1"/>
            <w:sz w:val="22"/>
            <w:szCs w:val="22"/>
          </w:rPr>
          <w:t>patrizia@renzipatrizia.com</w:t>
        </w:r>
      </w:hyperlink>
      <w:r w:rsidRPr="00560838">
        <w:rPr>
          <w:rFonts w:ascii="Calibri" w:hAnsi="Calibri" w:cs="Calibri"/>
          <w:color w:val="000000" w:themeColor="text1"/>
          <w:sz w:val="22"/>
          <w:szCs w:val="22"/>
        </w:rPr>
        <w:t xml:space="preserve">  </w:t>
      </w:r>
    </w:p>
    <w:p w14:paraId="2FAD8AB6" w14:textId="77777777" w:rsidR="00560838" w:rsidRPr="00560838" w:rsidRDefault="00560838" w:rsidP="00560838">
      <w:pPr>
        <w:pStyle w:val="Nessunaspaziatura"/>
        <w:contextualSpacing/>
        <w:rPr>
          <w:rFonts w:ascii="Calibri" w:hAnsi="Calibri" w:cs="Calibri"/>
          <w:color w:val="000000" w:themeColor="text1"/>
          <w:sz w:val="22"/>
          <w:szCs w:val="22"/>
        </w:rPr>
      </w:pPr>
      <w:r w:rsidRPr="00560838">
        <w:rPr>
          <w:rFonts w:ascii="Calibri" w:hAnsi="Calibri" w:cs="Calibri"/>
          <w:color w:val="000000" w:themeColor="text1"/>
          <w:sz w:val="22"/>
          <w:szCs w:val="22"/>
        </w:rPr>
        <w:t>+39 339 8261077</w:t>
      </w:r>
    </w:p>
    <w:p w14:paraId="2FAF31B3" w14:textId="77777777" w:rsidR="00560838" w:rsidRPr="00705806" w:rsidRDefault="00560838" w:rsidP="00560838">
      <w:pPr>
        <w:pStyle w:val="NormaleWeb"/>
        <w:spacing w:before="0" w:beforeAutospacing="0" w:after="0" w:afterAutospacing="0"/>
        <w:jc w:val="both"/>
        <w:rPr>
          <w:rFonts w:ascii="Avenir Book" w:hAnsi="Avenir Book"/>
          <w:color w:val="000000" w:themeColor="text1"/>
        </w:rPr>
      </w:pPr>
    </w:p>
    <w:p w14:paraId="66082DA4" w14:textId="412D290D" w:rsidR="00B64434" w:rsidRPr="00560838" w:rsidRDefault="00B64434" w:rsidP="00560838"/>
    <w:sectPr w:rsidR="00B64434" w:rsidRPr="00560838">
      <w:headerReference w:type="default" r:id="rId9"/>
      <w:footerReference w:type="default" r:id="rId10"/>
      <w:pgSz w:w="11900" w:h="16840"/>
      <w:pgMar w:top="1417" w:right="1134" w:bottom="1134" w:left="1134" w:header="426" w:footer="45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2D72E47" w14:textId="77777777" w:rsidR="00E4313A" w:rsidRDefault="00E4313A">
      <w:r>
        <w:separator/>
      </w:r>
    </w:p>
  </w:endnote>
  <w:endnote w:type="continuationSeparator" w:id="0">
    <w:p w14:paraId="4FA4F4CB" w14:textId="77777777" w:rsidR="00E4313A" w:rsidRDefault="00E4313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Unicode MS">
    <w:altName w:val="Yu Gothic"/>
    <w:panose1 w:val="020B0604020202020204"/>
    <w:charset w:val="80"/>
    <w:family w:val="swiss"/>
    <w:pitch w:val="variable"/>
    <w:sig w:usb0="F7FFAFFF" w:usb1="E9DFFFFF" w:usb2="0000003F" w:usb3="00000000" w:csb0="003F01FF" w:csb1="00000000"/>
  </w:font>
  <w:font w:name="Helvetica Neue">
    <w:altName w:val="Sylfaen"/>
    <w:charset w:val="00"/>
    <w:family w:val="auto"/>
    <w:pitch w:val="variable"/>
    <w:sig w:usb0="E50002FF" w:usb1="500079DB" w:usb2="00000010" w:usb3="00000000" w:csb0="00000001" w:csb1="00000000"/>
  </w:font>
  <w:font w:name="Cambria">
    <w:altName w:val="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 w:name="Avenir Book">
    <w:altName w:val="Tw Cen MT"/>
    <w:charset w:val="00"/>
    <w:family w:val="auto"/>
    <w:pitch w:val="variable"/>
    <w:sig w:usb0="800000AF" w:usb1="5000204A" w:usb2="00000000" w:usb3="00000000" w:csb0="0000009B"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F53E530" w14:textId="77777777" w:rsidR="00B64434" w:rsidRDefault="00000000">
    <w:pPr>
      <w:pStyle w:val="Pidipagina"/>
      <w:tabs>
        <w:tab w:val="clear" w:pos="9638"/>
        <w:tab w:val="right" w:pos="9612"/>
      </w:tabs>
    </w:pPr>
    <w:r>
      <w:rPr>
        <w:noProof/>
      </w:rPr>
      <w:drawing>
        <wp:inline distT="0" distB="0" distL="0" distR="0" wp14:anchorId="048BE258" wp14:editId="0576F9ED">
          <wp:extent cx="6116193" cy="591324"/>
          <wp:effectExtent l="0" t="0" r="0" b="0"/>
          <wp:docPr id="1073741826" name="officeArt object" descr="FB_PiedeCarta_2024.jpg"/>
          <wp:cNvGraphicFramePr/>
          <a:graphic xmlns:a="http://schemas.openxmlformats.org/drawingml/2006/main">
            <a:graphicData uri="http://schemas.openxmlformats.org/drawingml/2006/picture">
              <pic:pic xmlns:pic="http://schemas.openxmlformats.org/drawingml/2006/picture">
                <pic:nvPicPr>
                  <pic:cNvPr id="1073741826" name="FB_PiedeCarta_2024.jpg" descr="FB_PiedeCarta_2024.jpg"/>
                  <pic:cNvPicPr>
                    <a:picLocks noChangeAspect="1"/>
                  </pic:cNvPicPr>
                </pic:nvPicPr>
                <pic:blipFill>
                  <a:blip r:embed="rId1"/>
                  <a:srcRect t="1332" b="1332"/>
                  <a:stretch>
                    <a:fillRect/>
                  </a:stretch>
                </pic:blipFill>
                <pic:spPr>
                  <a:xfrm>
                    <a:off x="0" y="0"/>
                    <a:ext cx="6116193" cy="591324"/>
                  </a:xfrm>
                  <a:prstGeom prst="rect">
                    <a:avLst/>
                  </a:prstGeom>
                  <a:ln w="12700" cap="flat">
                    <a:noFill/>
                    <a:miter lim="400000"/>
                  </a:ln>
                  <a:effectLst/>
                </pic:spPr>
              </pic:pic>
            </a:graphicData>
          </a:graphic>
        </wp:inline>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609927B" w14:textId="77777777" w:rsidR="00E4313A" w:rsidRDefault="00E4313A">
      <w:r>
        <w:separator/>
      </w:r>
    </w:p>
  </w:footnote>
  <w:footnote w:type="continuationSeparator" w:id="0">
    <w:p w14:paraId="05EED6B1" w14:textId="77777777" w:rsidR="00E4313A" w:rsidRDefault="00E4313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3A208F8" w14:textId="23ECEA3C" w:rsidR="006B7103" w:rsidRDefault="00770C01" w:rsidP="00770C01">
    <w:pPr>
      <w:pStyle w:val="Intestazione"/>
      <w:tabs>
        <w:tab w:val="clear" w:pos="9638"/>
        <w:tab w:val="right" w:pos="9612"/>
      </w:tabs>
      <w:ind w:firstLine="142"/>
    </w:pPr>
    <w:r>
      <w:rPr>
        <w:noProof/>
        <w14:textOutline w14:w="0" w14:cap="rnd" w14:cmpd="sng" w14:algn="ctr">
          <w14:noFill/>
          <w14:prstDash w14:val="solid"/>
          <w14:bevel/>
        </w14:textOutline>
      </w:rPr>
      <w:drawing>
        <wp:inline distT="0" distB="0" distL="0" distR="0" wp14:anchorId="7271B615" wp14:editId="67F7572F">
          <wp:extent cx="1605064" cy="755118"/>
          <wp:effectExtent l="0" t="0" r="0" b="6985"/>
          <wp:docPr id="269684938"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660934" cy="781402"/>
                  </a:xfrm>
                  <a:prstGeom prst="rect">
                    <a:avLst/>
                  </a:prstGeom>
                  <a:noFill/>
                  <a:ln>
                    <a:noFill/>
                  </a:ln>
                </pic:spPr>
              </pic:pic>
            </a:graphicData>
          </a:graphic>
        </wp:inline>
      </w:drawing>
    </w:r>
  </w:p>
  <w:p w14:paraId="184A32E2" w14:textId="6A46DFF9" w:rsidR="00B64434" w:rsidRDefault="00B64434" w:rsidP="006B7103">
    <w:pPr>
      <w:pStyle w:val="Intestazione"/>
      <w:tabs>
        <w:tab w:val="clear" w:pos="9638"/>
        <w:tab w:val="right" w:pos="9612"/>
      </w:tabs>
      <w:ind w:firstLine="142"/>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8554F1F"/>
    <w:multiLevelType w:val="multilevel"/>
    <w:tmpl w:val="30FE067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15:restartNumberingAfterBreak="0">
    <w:nsid w:val="0A3830AF"/>
    <w:multiLevelType w:val="multilevel"/>
    <w:tmpl w:val="D77A074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15:restartNumberingAfterBreak="0">
    <w:nsid w:val="0E07481C"/>
    <w:multiLevelType w:val="multilevel"/>
    <w:tmpl w:val="561607F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15:restartNumberingAfterBreak="0">
    <w:nsid w:val="24A636FB"/>
    <w:multiLevelType w:val="multilevel"/>
    <w:tmpl w:val="30FE067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15:restartNumberingAfterBreak="0">
    <w:nsid w:val="572C074E"/>
    <w:multiLevelType w:val="multilevel"/>
    <w:tmpl w:val="D752EE6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15:restartNumberingAfterBreak="0">
    <w:nsid w:val="6CEF5A7B"/>
    <w:multiLevelType w:val="multilevel"/>
    <w:tmpl w:val="F05825E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15:restartNumberingAfterBreak="0">
    <w:nsid w:val="759E7F2D"/>
    <w:multiLevelType w:val="multilevel"/>
    <w:tmpl w:val="30FE067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16cid:durableId="1309213200">
    <w:abstractNumId w:val="4"/>
  </w:num>
  <w:num w:numId="2" w16cid:durableId="1566406343">
    <w:abstractNumId w:val="0"/>
  </w:num>
  <w:num w:numId="3" w16cid:durableId="1594976529">
    <w:abstractNumId w:val="1"/>
  </w:num>
  <w:num w:numId="4" w16cid:durableId="779492749">
    <w:abstractNumId w:val="2"/>
  </w:num>
  <w:num w:numId="5" w16cid:durableId="1457288598">
    <w:abstractNumId w:val="5"/>
  </w:num>
  <w:num w:numId="6" w16cid:durableId="743454054">
    <w:abstractNumId w:val="6"/>
  </w:num>
  <w:num w:numId="7" w16cid:durableId="1955093021">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isplayBackgroundShape/>
  <w:proofState w:spelling="clean" w:grammar="clean"/>
  <w:defaultTabStop w:val="708"/>
  <w:hyphenationZone w:val="283"/>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64434"/>
    <w:rsid w:val="00006B8D"/>
    <w:rsid w:val="000325EA"/>
    <w:rsid w:val="00061970"/>
    <w:rsid w:val="00071539"/>
    <w:rsid w:val="00077380"/>
    <w:rsid w:val="00096067"/>
    <w:rsid w:val="000A21F3"/>
    <w:rsid w:val="000B31EF"/>
    <w:rsid w:val="000B6F75"/>
    <w:rsid w:val="000C4E49"/>
    <w:rsid w:val="000D7107"/>
    <w:rsid w:val="000E0CBC"/>
    <w:rsid w:val="00102371"/>
    <w:rsid w:val="00102A23"/>
    <w:rsid w:val="00113EAA"/>
    <w:rsid w:val="00116B63"/>
    <w:rsid w:val="0013756A"/>
    <w:rsid w:val="00151331"/>
    <w:rsid w:val="00165BAD"/>
    <w:rsid w:val="0018178B"/>
    <w:rsid w:val="0019145C"/>
    <w:rsid w:val="001967D1"/>
    <w:rsid w:val="00196EA5"/>
    <w:rsid w:val="001A4261"/>
    <w:rsid w:val="001B0E5B"/>
    <w:rsid w:val="001D2E14"/>
    <w:rsid w:val="001E0F62"/>
    <w:rsid w:val="001E6C77"/>
    <w:rsid w:val="001F3CF8"/>
    <w:rsid w:val="002123F1"/>
    <w:rsid w:val="002178A2"/>
    <w:rsid w:val="00220F13"/>
    <w:rsid w:val="00221B27"/>
    <w:rsid w:val="00231A20"/>
    <w:rsid w:val="00266388"/>
    <w:rsid w:val="00270EA8"/>
    <w:rsid w:val="002722FB"/>
    <w:rsid w:val="00283E12"/>
    <w:rsid w:val="00285ED1"/>
    <w:rsid w:val="002A297E"/>
    <w:rsid w:val="002A751A"/>
    <w:rsid w:val="002B3170"/>
    <w:rsid w:val="002D720E"/>
    <w:rsid w:val="002E216F"/>
    <w:rsid w:val="00317988"/>
    <w:rsid w:val="00342861"/>
    <w:rsid w:val="00343B80"/>
    <w:rsid w:val="00353B00"/>
    <w:rsid w:val="00393332"/>
    <w:rsid w:val="003B3C89"/>
    <w:rsid w:val="003B76AA"/>
    <w:rsid w:val="003C2A00"/>
    <w:rsid w:val="003F066D"/>
    <w:rsid w:val="003F10BA"/>
    <w:rsid w:val="00430270"/>
    <w:rsid w:val="00436CF9"/>
    <w:rsid w:val="00447547"/>
    <w:rsid w:val="00470B0F"/>
    <w:rsid w:val="00477773"/>
    <w:rsid w:val="00481209"/>
    <w:rsid w:val="004B7EB3"/>
    <w:rsid w:val="004E0764"/>
    <w:rsid w:val="00543999"/>
    <w:rsid w:val="005559C2"/>
    <w:rsid w:val="00560838"/>
    <w:rsid w:val="00573961"/>
    <w:rsid w:val="00595BCC"/>
    <w:rsid w:val="005A0DBF"/>
    <w:rsid w:val="005B744C"/>
    <w:rsid w:val="006003E5"/>
    <w:rsid w:val="00621D35"/>
    <w:rsid w:val="00662562"/>
    <w:rsid w:val="0069154A"/>
    <w:rsid w:val="006937EC"/>
    <w:rsid w:val="006A42B1"/>
    <w:rsid w:val="006B148C"/>
    <w:rsid w:val="006B4A84"/>
    <w:rsid w:val="006B4B56"/>
    <w:rsid w:val="006B617E"/>
    <w:rsid w:val="006B7103"/>
    <w:rsid w:val="006F6764"/>
    <w:rsid w:val="00707350"/>
    <w:rsid w:val="007111BC"/>
    <w:rsid w:val="007220C7"/>
    <w:rsid w:val="0074115F"/>
    <w:rsid w:val="007629AE"/>
    <w:rsid w:val="00770C01"/>
    <w:rsid w:val="007733D3"/>
    <w:rsid w:val="007977C8"/>
    <w:rsid w:val="007A55CA"/>
    <w:rsid w:val="007A5B55"/>
    <w:rsid w:val="007A7717"/>
    <w:rsid w:val="007B1896"/>
    <w:rsid w:val="007C50FB"/>
    <w:rsid w:val="007C5C6B"/>
    <w:rsid w:val="007C601F"/>
    <w:rsid w:val="007C78EF"/>
    <w:rsid w:val="007E135A"/>
    <w:rsid w:val="00817991"/>
    <w:rsid w:val="00827984"/>
    <w:rsid w:val="008B49B4"/>
    <w:rsid w:val="008C6973"/>
    <w:rsid w:val="008E2D81"/>
    <w:rsid w:val="009054C6"/>
    <w:rsid w:val="00933FC6"/>
    <w:rsid w:val="009344ED"/>
    <w:rsid w:val="00993BCC"/>
    <w:rsid w:val="009A718F"/>
    <w:rsid w:val="009B2A17"/>
    <w:rsid w:val="009B4E01"/>
    <w:rsid w:val="009C7315"/>
    <w:rsid w:val="009D0765"/>
    <w:rsid w:val="009D5141"/>
    <w:rsid w:val="009F2626"/>
    <w:rsid w:val="009F5D71"/>
    <w:rsid w:val="00A00836"/>
    <w:rsid w:val="00A068D2"/>
    <w:rsid w:val="00A22463"/>
    <w:rsid w:val="00AA174F"/>
    <w:rsid w:val="00AA7DCA"/>
    <w:rsid w:val="00AB16B1"/>
    <w:rsid w:val="00AB491C"/>
    <w:rsid w:val="00B40D90"/>
    <w:rsid w:val="00B46BF8"/>
    <w:rsid w:val="00B50678"/>
    <w:rsid w:val="00B513DE"/>
    <w:rsid w:val="00B64434"/>
    <w:rsid w:val="00B9062A"/>
    <w:rsid w:val="00BA004E"/>
    <w:rsid w:val="00BB585D"/>
    <w:rsid w:val="00BC50E2"/>
    <w:rsid w:val="00BC73DE"/>
    <w:rsid w:val="00BD50C1"/>
    <w:rsid w:val="00BE0337"/>
    <w:rsid w:val="00BE5446"/>
    <w:rsid w:val="00BF6912"/>
    <w:rsid w:val="00C05047"/>
    <w:rsid w:val="00C33B3A"/>
    <w:rsid w:val="00C41E07"/>
    <w:rsid w:val="00C7054D"/>
    <w:rsid w:val="00C764A1"/>
    <w:rsid w:val="00C77511"/>
    <w:rsid w:val="00C8234F"/>
    <w:rsid w:val="00CA38CC"/>
    <w:rsid w:val="00CB15D0"/>
    <w:rsid w:val="00CB6A47"/>
    <w:rsid w:val="00CB73F1"/>
    <w:rsid w:val="00CC21C7"/>
    <w:rsid w:val="00CE18D0"/>
    <w:rsid w:val="00D22044"/>
    <w:rsid w:val="00D303B3"/>
    <w:rsid w:val="00D3181C"/>
    <w:rsid w:val="00D7245F"/>
    <w:rsid w:val="00D72D84"/>
    <w:rsid w:val="00D80536"/>
    <w:rsid w:val="00D808CA"/>
    <w:rsid w:val="00DA2460"/>
    <w:rsid w:val="00DA364F"/>
    <w:rsid w:val="00DA38C8"/>
    <w:rsid w:val="00DF2BF1"/>
    <w:rsid w:val="00E02597"/>
    <w:rsid w:val="00E20EE5"/>
    <w:rsid w:val="00E239C2"/>
    <w:rsid w:val="00E4313A"/>
    <w:rsid w:val="00E515A6"/>
    <w:rsid w:val="00E52421"/>
    <w:rsid w:val="00E97797"/>
    <w:rsid w:val="00EA08B6"/>
    <w:rsid w:val="00EA4BC0"/>
    <w:rsid w:val="00ED2758"/>
    <w:rsid w:val="00EF7323"/>
    <w:rsid w:val="00F053E7"/>
    <w:rsid w:val="00F23740"/>
    <w:rsid w:val="00F315D5"/>
    <w:rsid w:val="00F420F9"/>
    <w:rsid w:val="00F42986"/>
    <w:rsid w:val="00F4336E"/>
    <w:rsid w:val="00F43C5A"/>
    <w:rsid w:val="00F73BBF"/>
    <w:rsid w:val="00F76FB1"/>
    <w:rsid w:val="00F83099"/>
    <w:rsid w:val="00F937C2"/>
    <w:rsid w:val="00FA410B"/>
    <w:rsid w:val="00FD6667"/>
    <w:rsid w:val="00FE6111"/>
    <w:rsid w:val="00FF3FAA"/>
    <w:rsid w:val="0FFE908B"/>
    <w:rsid w:val="1838B353"/>
    <w:rsid w:val="25DA5ECE"/>
    <w:rsid w:val="2FA304B0"/>
    <w:rsid w:val="33B3ACD8"/>
    <w:rsid w:val="4C33ABBE"/>
    <w:rsid w:val="68F49B80"/>
    <w:rsid w:val="78B891F2"/>
  </w:rsids>
  <m:mathPr>
    <m:mathFont m:val="Cambria Math"/>
    <m:brkBin m:val="before"/>
    <m:brkBinSub m:val="--"/>
    <m:smallFrac m:val="0"/>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C7F4486"/>
  <w15:docId w15:val="{0794ABCB-6065-45A4-8D5F-F86780C6B0B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Arial Unicode MS" w:hAnsi="Times New Roman" w:cs="Times New Roman"/>
        <w:bdr w:val="nil"/>
        <w:lang w:val="it-IT" w:eastAsia="it-IT" w:bidi="ar-SA"/>
      </w:rPr>
    </w:rPrDefault>
    <w:pPrDefault>
      <w:pPr>
        <w:pBdr>
          <w:top w:val="nil"/>
          <w:left w:val="nil"/>
          <w:bottom w:val="nil"/>
          <w:right w:val="nil"/>
          <w:between w:val="nil"/>
          <w:bar w:val="nil"/>
        </w:pBdr>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e">
    <w:name w:val="Normal"/>
    <w:qFormat/>
    <w:rsid w:val="00F420F9"/>
    <w:pPr>
      <w:pBdr>
        <w:top w:val="none" w:sz="0" w:space="0" w:color="auto"/>
        <w:left w:val="none" w:sz="0" w:space="0" w:color="auto"/>
        <w:bottom w:val="none" w:sz="0" w:space="0" w:color="auto"/>
        <w:right w:val="none" w:sz="0" w:space="0" w:color="auto"/>
        <w:between w:val="none" w:sz="0" w:space="0" w:color="auto"/>
        <w:bar w:val="none" w:sz="0" w:color="auto"/>
      </w:pBdr>
    </w:pPr>
    <w:rPr>
      <w:rFonts w:eastAsia="Times New Roman"/>
      <w:sz w:val="24"/>
      <w:szCs w:val="24"/>
      <w:bdr w:val="none" w:sz="0" w:space="0" w:color="auto"/>
    </w:rPr>
  </w:style>
  <w:style w:type="paragraph" w:styleId="Titolo1">
    <w:name w:val="heading 1"/>
    <w:basedOn w:val="Normale"/>
    <w:next w:val="Normale"/>
    <w:link w:val="Titolo1Carattere"/>
    <w:uiPriority w:val="9"/>
    <w:qFormat/>
    <w:rsid w:val="00CA38CC"/>
    <w:pPr>
      <w:keepNext/>
      <w:keepLines/>
      <w:spacing w:before="360" w:after="80"/>
      <w:outlineLvl w:val="0"/>
    </w:pPr>
    <w:rPr>
      <w:rFonts w:asciiTheme="majorHAnsi" w:eastAsiaTheme="majorEastAsia" w:hAnsiTheme="majorHAnsi" w:cstheme="majorBidi"/>
      <w:color w:val="365F91" w:themeColor="accent1" w:themeShade="BF"/>
      <w:sz w:val="40"/>
      <w:szCs w:val="40"/>
      <w:lang w:eastAsia="en-US"/>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character" w:styleId="Collegamentoipertestuale">
    <w:name w:val="Hyperlink"/>
    <w:rPr>
      <w:u w:val="single"/>
    </w:rPr>
  </w:style>
  <w:style w:type="table" w:customStyle="1" w:styleId="TableNormal">
    <w:name w:val="Table Normal"/>
    <w:tblPr>
      <w:tblInd w:w="0" w:type="dxa"/>
      <w:tblCellMar>
        <w:top w:w="0" w:type="dxa"/>
        <w:left w:w="0" w:type="dxa"/>
        <w:bottom w:w="0" w:type="dxa"/>
        <w:right w:w="0" w:type="dxa"/>
      </w:tblCellMar>
    </w:tblPr>
  </w:style>
  <w:style w:type="paragraph" w:styleId="Intestazione">
    <w:name w:val="header"/>
    <w:pPr>
      <w:tabs>
        <w:tab w:val="center" w:pos="4819"/>
        <w:tab w:val="right" w:pos="9638"/>
      </w:tabs>
    </w:pPr>
    <w:rPr>
      <w:rFonts w:ascii="Cambria" w:hAnsi="Cambria" w:cs="Arial Unicode MS"/>
      <w:color w:val="000000"/>
      <w:sz w:val="24"/>
      <w:szCs w:val="24"/>
      <w:u w:color="000000"/>
      <w14:textOutline w14:w="12700" w14:cap="flat" w14:cmpd="sng" w14:algn="ctr">
        <w14:noFill/>
        <w14:prstDash w14:val="solid"/>
        <w14:miter w14:lim="400000"/>
      </w14:textOutline>
    </w:rPr>
  </w:style>
  <w:style w:type="paragraph" w:styleId="Pidipagina">
    <w:name w:val="footer"/>
    <w:pPr>
      <w:tabs>
        <w:tab w:val="center" w:pos="4819"/>
        <w:tab w:val="right" w:pos="9638"/>
      </w:tabs>
    </w:pPr>
    <w:rPr>
      <w:rFonts w:ascii="Cambria" w:hAnsi="Cambria" w:cs="Arial Unicode MS"/>
      <w:color w:val="000000"/>
      <w:sz w:val="24"/>
      <w:szCs w:val="24"/>
      <w:u w:color="000000"/>
    </w:rPr>
  </w:style>
  <w:style w:type="paragraph" w:styleId="NormaleWeb">
    <w:name w:val="Normal (Web)"/>
    <w:basedOn w:val="Normale"/>
    <w:uiPriority w:val="99"/>
    <w:unhideWhenUsed/>
    <w:rsid w:val="001E6C77"/>
    <w:pPr>
      <w:spacing w:before="100" w:beforeAutospacing="1" w:after="100" w:afterAutospacing="1"/>
    </w:pPr>
    <w:rPr>
      <w:u w:color="000000"/>
    </w:rPr>
  </w:style>
  <w:style w:type="character" w:styleId="Enfasigrassetto">
    <w:name w:val="Strong"/>
    <w:basedOn w:val="Carpredefinitoparagrafo"/>
    <w:uiPriority w:val="22"/>
    <w:qFormat/>
    <w:rsid w:val="00006B8D"/>
    <w:rPr>
      <w:b/>
      <w:bCs/>
    </w:rPr>
  </w:style>
  <w:style w:type="character" w:customStyle="1" w:styleId="apple-converted-space">
    <w:name w:val="apple-converted-space"/>
    <w:basedOn w:val="Carpredefinitoparagrafo"/>
    <w:rsid w:val="00006B8D"/>
  </w:style>
  <w:style w:type="character" w:styleId="Enfasicorsivo">
    <w:name w:val="Emphasis"/>
    <w:basedOn w:val="Carpredefinitoparagrafo"/>
    <w:uiPriority w:val="20"/>
    <w:qFormat/>
    <w:rsid w:val="00006B8D"/>
    <w:rPr>
      <w:i/>
      <w:iCs/>
    </w:rPr>
  </w:style>
  <w:style w:type="paragraph" w:styleId="Nessunaspaziatura">
    <w:name w:val="No Spacing"/>
    <w:uiPriority w:val="1"/>
    <w:qFormat/>
    <w:rsid w:val="007C50FB"/>
    <w:pPr>
      <w:pBdr>
        <w:top w:val="none" w:sz="0" w:space="0" w:color="auto"/>
        <w:left w:val="none" w:sz="0" w:space="0" w:color="auto"/>
        <w:bottom w:val="none" w:sz="0" w:space="0" w:color="auto"/>
        <w:right w:val="none" w:sz="0" w:space="0" w:color="auto"/>
        <w:between w:val="none" w:sz="0" w:space="0" w:color="auto"/>
        <w:bar w:val="none" w:sz="0" w:color="auto"/>
      </w:pBdr>
    </w:pPr>
    <w:rPr>
      <w:rFonts w:ascii="Cambria" w:eastAsia="Cambria" w:hAnsi="Cambria" w:cs="Arial Unicode MS"/>
      <w:color w:val="000000"/>
      <w:sz w:val="24"/>
      <w:szCs w:val="24"/>
      <w:u w:color="000000"/>
      <w:bdr w:val="none" w:sz="0" w:space="0" w:color="auto"/>
    </w:rPr>
  </w:style>
  <w:style w:type="character" w:customStyle="1" w:styleId="whitespace-normal">
    <w:name w:val="whitespace-normal"/>
    <w:basedOn w:val="Carpredefinitoparagrafo"/>
    <w:rsid w:val="00285ED1"/>
  </w:style>
  <w:style w:type="paragraph" w:styleId="Paragrafoelenco">
    <w:name w:val="List Paragraph"/>
    <w:basedOn w:val="Normale"/>
    <w:uiPriority w:val="34"/>
    <w:qFormat/>
    <w:rsid w:val="00283E12"/>
    <w:pPr>
      <w:ind w:left="720"/>
      <w:contextualSpacing/>
    </w:pPr>
  </w:style>
  <w:style w:type="character" w:customStyle="1" w:styleId="Titolo1Carattere">
    <w:name w:val="Titolo 1 Carattere"/>
    <w:basedOn w:val="Carpredefinitoparagrafo"/>
    <w:link w:val="Titolo1"/>
    <w:uiPriority w:val="9"/>
    <w:rsid w:val="00CA38CC"/>
    <w:rPr>
      <w:rFonts w:asciiTheme="majorHAnsi" w:eastAsiaTheme="majorEastAsia" w:hAnsiTheme="majorHAnsi" w:cstheme="majorBidi"/>
      <w:color w:val="365F91" w:themeColor="accent1" w:themeShade="BF"/>
      <w:sz w:val="40"/>
      <w:szCs w:val="40"/>
      <w:bdr w:val="none" w:sz="0" w:space="0" w:color="auto"/>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582985273">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hyperlink" Target="mailto:patrizia@renzipatrizia.com" TargetMode="Externa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s>
</file>

<file path=word/_rels/footer1.xml.rels><?xml version="1.0" encoding="UTF-8" standalone="yes"?>
<Relationships xmlns="http://schemas.openxmlformats.org/package/2006/relationships"><Relationship Id="rId1" Type="http://schemas.openxmlformats.org/officeDocument/2006/relationships/image" Target="media/image2.jpeg"/></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Tema di Office">
  <a:themeElements>
    <a:clrScheme name="Tema di Office">
      <a:dk1>
        <a:srgbClr val="000000"/>
      </a:dk1>
      <a:lt1>
        <a:srgbClr val="FFFFFF"/>
      </a:lt1>
      <a:dk2>
        <a:srgbClr val="A7A7A7"/>
      </a:dk2>
      <a:lt2>
        <a:srgbClr val="535353"/>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FF00FF"/>
      </a:folHlink>
    </a:clrScheme>
    <a:fontScheme name="Tema di Office">
      <a:majorFont>
        <a:latin typeface="Helvetica Neue"/>
        <a:ea typeface="Helvetica Neue"/>
        <a:cs typeface="Helvetica Neue"/>
      </a:majorFont>
      <a:minorFont>
        <a:latin typeface="Helvetica Neue"/>
        <a:ea typeface="Helvetica Neue"/>
        <a:cs typeface="Helvetica Neue"/>
      </a:minorFont>
    </a:fontScheme>
    <a:fmtScheme name="Tema di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29999"/>
              </a:schemeClr>
            </a:gs>
            <a:gs pos="100000">
              <a:schemeClr val="phClr">
                <a:tint val="50000"/>
                <a:shade val="100000"/>
                <a:satMod val="350000"/>
              </a:schemeClr>
            </a:gs>
          </a:gsLst>
          <a:lin ang="16200000" scaled="0"/>
        </a:gradFill>
      </a:fillStyleLst>
      <a:lnStyleLst>
        <a:ln w="9525" cap="flat" cmpd="sng" algn="ctr">
          <a:solidFill>
            <a:schemeClr val="phClr">
              <a:shade val="95000"/>
              <a:satMod val="104999"/>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38100" dist="23000" dir="5400000" rotWithShape="0">
              <a:srgbClr val="000000">
                <a:alpha val="35000"/>
              </a:srgbClr>
            </a:outerShdw>
          </a:effectLst>
        </a:effectStyle>
        <a:effectStyle>
          <a:effectLst>
            <a:outerShdw blurRad="38100" dist="23000" dir="5400000" rotWithShape="0">
              <a:srgbClr val="000000">
                <a:alpha val="35000"/>
              </a:srgbClr>
            </a:outerShdw>
          </a:effectLst>
        </a:effectStyle>
        <a:effectStyle>
          <a:effectLst>
            <a:outerShdw blurRad="38100" dist="23000" dir="5400000" rotWithShape="0">
              <a:srgbClr val="000000">
                <a:alpha val="35000"/>
              </a:srgbClr>
            </a:outerShdw>
          </a:effectLst>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solidFill>
          <a:srgbClr val="FFFFFF"/>
        </a:solidFill>
        <a:ln w="25400" cap="flat">
          <a:solidFill>
            <a:schemeClr val="accent1"/>
          </a:solidFill>
          <a:prstDash val="solid"/>
          <a:round/>
        </a:ln>
        <a:effectLst>
          <a:outerShdw blurRad="38100" dist="23000" dir="5400000" rotWithShape="0">
            <a:srgbClr val="000000">
              <a:alpha val="35000"/>
            </a:srgbClr>
          </a:outerShdw>
        </a:effectLst>
        <a:sp3d/>
      </a:spPr>
      <a:bodyPr rot="0" spcFirstLastPara="1" vertOverflow="overflow" horzOverflow="overflow" vert="horz" wrap="square" lIns="45718" tIns="45718" rIns="45718" bIns="45718" numCol="1" spcCol="38100" rtlCol="0" anchor="ctr">
        <a:spAutoFit/>
      </a:bodyPr>
      <a:lstStyle>
        <a:defPPr marL="0" marR="0" indent="0" algn="l" defTabSz="914400" rtl="0" fontAlgn="auto" latinLnBrk="0"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latin typeface="+mn-lt"/>
            <a:ea typeface="+mn-ea"/>
            <a:cs typeface="+mn-cs"/>
            <a:sym typeface="Helvetica Neue"/>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spDef>
    <a:lnDef>
      <a:spPr>
        <a:noFill/>
        <a:ln w="25400" cap="flat">
          <a:solidFill>
            <a:schemeClr val="accent1"/>
          </a:solidFill>
          <a:prstDash val="solid"/>
          <a:round/>
        </a:ln>
        <a:effectLst>
          <a:outerShdw blurRad="38100" dist="23000" dir="5400000" rotWithShape="0">
            <a:srgbClr val="000000">
              <a:alpha val="35000"/>
            </a:srgbClr>
          </a:outerShdw>
        </a:effectLst>
        <a:sp3d/>
      </a:spPr>
      <a:bodyPr rot="0" spcFirstLastPara="1" vertOverflow="overflow" horzOverflow="overflow" vert="horz" wrap="square" lIns="91439" tIns="45719" rIns="91439" bIns="45719" numCol="1" spcCol="38100" rtlCol="0" anchor="t">
        <a:noAutofit/>
      </a:bodyPr>
      <a:lstStyle>
        <a:def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lnDef>
    <a:txDef>
      <a:spPr>
        <a:noFill/>
        <a:ln w="12700" cap="flat">
          <a:noFill/>
          <a:miter lim="400000"/>
        </a:ln>
        <a:effectLst/>
        <a:sp3d/>
      </a:spPr>
      <a:bodyPr rot="0" spcFirstLastPara="1" vertOverflow="overflow" horzOverflow="overflow" vert="horz" wrap="square" lIns="45718" tIns="45718" rIns="45718" bIns="45718" numCol="1" spcCol="38100" rtlCol="0" anchor="t">
        <a:spAutoFit/>
      </a:bodyPr>
      <a:lstStyle>
        <a:defPPr marL="0" marR="0" indent="0" algn="l" defTabSz="914400" rtl="0" fontAlgn="auto" latinLnBrk="0"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latin typeface="+mn-lt"/>
            <a:ea typeface="+mn-ea"/>
            <a:cs typeface="+mn-cs"/>
            <a:sym typeface="Helvetica Neue"/>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tx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B4DA887-7E0B-CD44-A504-71C9BDF0BBA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2</Pages>
  <Words>610</Words>
  <Characters>3479</Characters>
  <Application>Microsoft Office Word</Application>
  <DocSecurity>0</DocSecurity>
  <Lines>28</Lines>
  <Paragraphs>8</Paragraphs>
  <ScaleCrop>false</ScaleCrop>
  <Company/>
  <LinksUpToDate>false</LinksUpToDate>
  <CharactersWithSpaces>4081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User</dc:creator>
  <cp:lastModifiedBy>Fondazione Bellonci</cp:lastModifiedBy>
  <cp:revision>2</cp:revision>
  <cp:lastPrinted>2026-07-06T13:36:00Z</cp:lastPrinted>
  <dcterms:created xsi:type="dcterms:W3CDTF">2026-07-30T07:59:00Z</dcterms:created>
  <dcterms:modified xsi:type="dcterms:W3CDTF">2026-07-30T07:59:00Z</dcterms:modified>
</cp:coreProperties>
</file>